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D0678" w14:textId="77777777" w:rsidR="00056E8B" w:rsidRPr="00826CE9" w:rsidRDefault="00056E8B" w:rsidP="00056E8B">
      <w:pPr>
        <w:spacing w:line="480" w:lineRule="auto"/>
        <w:jc w:val="both"/>
        <w:rPr>
          <w:rFonts w:ascii="Times New Roman" w:hAnsi="Times New Roman" w:cs="Times New Roman"/>
          <w:sz w:val="24"/>
          <w:szCs w:val="24"/>
        </w:rPr>
      </w:pPr>
      <w:bookmarkStart w:id="0" w:name="_Hlk46712361"/>
    </w:p>
    <w:p w14:paraId="0A6E0C21" w14:textId="77777777" w:rsidR="00056E8B" w:rsidRPr="00826CE9" w:rsidRDefault="00056E8B" w:rsidP="00056E8B">
      <w:pPr>
        <w:spacing w:line="480" w:lineRule="auto"/>
        <w:jc w:val="both"/>
        <w:rPr>
          <w:rFonts w:ascii="Times New Roman" w:hAnsi="Times New Roman" w:cs="Times New Roman"/>
          <w:sz w:val="24"/>
          <w:szCs w:val="24"/>
        </w:rPr>
      </w:pPr>
    </w:p>
    <w:p w14:paraId="3AD3FBFF" w14:textId="77777777" w:rsidR="00056E8B" w:rsidRPr="00826CE9" w:rsidRDefault="00056E8B" w:rsidP="00056E8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Health</w:t>
      </w:r>
    </w:p>
    <w:p w14:paraId="71772D57" w14:textId="77777777" w:rsidR="00056E8B" w:rsidRPr="00826CE9" w:rsidRDefault="00056E8B" w:rsidP="00056E8B">
      <w:pPr>
        <w:spacing w:line="480" w:lineRule="auto"/>
        <w:jc w:val="center"/>
        <w:rPr>
          <w:rFonts w:ascii="Times New Roman" w:hAnsi="Times New Roman" w:cs="Times New Roman"/>
          <w:b/>
          <w:bCs/>
          <w:sz w:val="24"/>
          <w:szCs w:val="24"/>
        </w:rPr>
      </w:pPr>
    </w:p>
    <w:bookmarkEnd w:id="0"/>
    <w:p w14:paraId="04135C4B" w14:textId="77777777" w:rsidR="00056E8B" w:rsidRPr="00826CE9" w:rsidRDefault="00056E8B" w:rsidP="00056E8B">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Student’s Name</w:t>
      </w:r>
    </w:p>
    <w:p w14:paraId="75C85C1F" w14:textId="77777777" w:rsidR="00056E8B" w:rsidRPr="00826CE9" w:rsidRDefault="00056E8B" w:rsidP="00056E8B">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Institutional Affiliation</w:t>
      </w:r>
    </w:p>
    <w:p w14:paraId="2282F7EA" w14:textId="77777777" w:rsidR="00056E8B" w:rsidRPr="00826CE9" w:rsidRDefault="00056E8B" w:rsidP="00056E8B">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Course Name and Number</w:t>
      </w:r>
    </w:p>
    <w:p w14:paraId="156DA028" w14:textId="77777777" w:rsidR="00056E8B" w:rsidRPr="00826CE9" w:rsidRDefault="00056E8B" w:rsidP="00056E8B">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Professor’s Name</w:t>
      </w:r>
    </w:p>
    <w:p w14:paraId="29A5D156" w14:textId="77777777" w:rsidR="00056E8B" w:rsidRPr="00826CE9" w:rsidRDefault="00056E8B" w:rsidP="00056E8B">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Due Date</w:t>
      </w:r>
    </w:p>
    <w:p w14:paraId="595C8990" w14:textId="77777777" w:rsidR="00056E8B" w:rsidRPr="00826CE9" w:rsidRDefault="00056E8B" w:rsidP="00056E8B">
      <w:pPr>
        <w:spacing w:line="480" w:lineRule="auto"/>
        <w:jc w:val="both"/>
        <w:rPr>
          <w:rFonts w:ascii="Times New Roman" w:hAnsi="Times New Roman" w:cs="Times New Roman"/>
          <w:sz w:val="24"/>
          <w:szCs w:val="24"/>
        </w:rPr>
      </w:pPr>
    </w:p>
    <w:p w14:paraId="4E16316D" w14:textId="77777777" w:rsidR="00056E8B" w:rsidRPr="00826CE9" w:rsidRDefault="00056E8B" w:rsidP="00056E8B">
      <w:pPr>
        <w:spacing w:line="480" w:lineRule="auto"/>
        <w:jc w:val="both"/>
        <w:rPr>
          <w:rFonts w:ascii="Times New Roman" w:hAnsi="Times New Roman" w:cs="Times New Roman"/>
          <w:sz w:val="24"/>
          <w:szCs w:val="24"/>
        </w:rPr>
      </w:pPr>
    </w:p>
    <w:p w14:paraId="447313D0" w14:textId="77777777" w:rsidR="00056E8B" w:rsidRPr="00826CE9" w:rsidRDefault="00056E8B" w:rsidP="00056E8B">
      <w:pPr>
        <w:spacing w:line="480" w:lineRule="auto"/>
        <w:jc w:val="both"/>
        <w:rPr>
          <w:rFonts w:ascii="Times New Roman" w:hAnsi="Times New Roman" w:cs="Times New Roman"/>
          <w:sz w:val="24"/>
          <w:szCs w:val="24"/>
        </w:rPr>
      </w:pPr>
    </w:p>
    <w:p w14:paraId="0DCBFE03" w14:textId="77777777" w:rsidR="00056E8B" w:rsidRPr="00826CE9" w:rsidRDefault="00056E8B" w:rsidP="00056E8B">
      <w:pPr>
        <w:spacing w:line="480" w:lineRule="auto"/>
        <w:jc w:val="both"/>
        <w:rPr>
          <w:rFonts w:ascii="Times New Roman" w:hAnsi="Times New Roman" w:cs="Times New Roman"/>
          <w:sz w:val="24"/>
          <w:szCs w:val="24"/>
        </w:rPr>
      </w:pPr>
    </w:p>
    <w:p w14:paraId="65DC7EB2" w14:textId="77777777" w:rsidR="00056E8B" w:rsidRPr="00826CE9" w:rsidRDefault="00056E8B" w:rsidP="00056E8B">
      <w:pPr>
        <w:spacing w:line="480" w:lineRule="auto"/>
        <w:jc w:val="both"/>
        <w:rPr>
          <w:rFonts w:ascii="Times New Roman" w:hAnsi="Times New Roman" w:cs="Times New Roman"/>
          <w:sz w:val="24"/>
          <w:szCs w:val="24"/>
        </w:rPr>
      </w:pPr>
    </w:p>
    <w:p w14:paraId="56F5690D" w14:textId="77777777" w:rsidR="00056E8B" w:rsidRPr="00826CE9" w:rsidRDefault="00056E8B" w:rsidP="00056E8B">
      <w:pPr>
        <w:spacing w:line="480" w:lineRule="auto"/>
        <w:jc w:val="both"/>
        <w:rPr>
          <w:rFonts w:ascii="Times New Roman" w:hAnsi="Times New Roman" w:cs="Times New Roman"/>
          <w:sz w:val="24"/>
          <w:szCs w:val="24"/>
        </w:rPr>
      </w:pPr>
    </w:p>
    <w:p w14:paraId="1FCBF144" w14:textId="77777777" w:rsidR="00056E8B" w:rsidRPr="00826CE9" w:rsidRDefault="00056E8B" w:rsidP="00056E8B">
      <w:pPr>
        <w:spacing w:line="480" w:lineRule="auto"/>
        <w:jc w:val="both"/>
        <w:rPr>
          <w:rFonts w:ascii="Times New Roman" w:hAnsi="Times New Roman" w:cs="Times New Roman"/>
          <w:b/>
          <w:bCs/>
          <w:sz w:val="24"/>
          <w:szCs w:val="24"/>
        </w:rPr>
      </w:pPr>
    </w:p>
    <w:p w14:paraId="6DF37380" w14:textId="77777777" w:rsidR="00056E8B" w:rsidRPr="003B66B7" w:rsidRDefault="00056E8B" w:rsidP="00056E8B">
      <w:pPr>
        <w:rPr>
          <w:rFonts w:ascii="Times New Roman" w:hAnsi="Times New Roman" w:cs="Times New Roman"/>
          <w:sz w:val="24"/>
          <w:szCs w:val="24"/>
          <w:lang w:val="en-US"/>
        </w:rPr>
      </w:pPr>
      <w:r w:rsidRPr="00826CE9">
        <w:rPr>
          <w:rFonts w:ascii="Times New Roman" w:eastAsia="Calibri" w:hAnsi="Times New Roman" w:cs="Times New Roman"/>
          <w:b/>
          <w:sz w:val="24"/>
          <w:szCs w:val="24"/>
        </w:rPr>
        <w:tab/>
      </w:r>
      <w:r w:rsidRPr="00826CE9">
        <w:rPr>
          <w:rFonts w:ascii="Times New Roman" w:eastAsia="Calibri" w:hAnsi="Times New Roman" w:cs="Times New Roman"/>
          <w:b/>
          <w:sz w:val="24"/>
          <w:szCs w:val="24"/>
        </w:rPr>
        <w:tab/>
      </w:r>
    </w:p>
    <w:p w14:paraId="2FA2DF60" w14:textId="77777777" w:rsidR="00056E8B" w:rsidRDefault="00056E8B" w:rsidP="00056E8B">
      <w:pPr>
        <w:spacing w:line="480" w:lineRule="auto"/>
        <w:jc w:val="both"/>
        <w:rPr>
          <w:rFonts w:ascii="Times New Roman" w:hAnsi="Times New Roman" w:cs="Times New Roman"/>
          <w:sz w:val="24"/>
          <w:szCs w:val="24"/>
        </w:rPr>
      </w:pPr>
      <w:r w:rsidRPr="003B66B7">
        <w:rPr>
          <w:rFonts w:ascii="Times New Roman" w:hAnsi="Times New Roman" w:cs="Times New Roman"/>
          <w:sz w:val="24"/>
          <w:szCs w:val="24"/>
          <w:lang w:val="en-US"/>
        </w:rPr>
        <w:t xml:space="preserve">  </w:t>
      </w:r>
    </w:p>
    <w:p w14:paraId="166032AE" w14:textId="77777777" w:rsidR="00056E8B" w:rsidRDefault="00056E8B" w:rsidP="00056E8B">
      <w:pPr>
        <w:spacing w:line="480" w:lineRule="auto"/>
        <w:jc w:val="both"/>
        <w:rPr>
          <w:rFonts w:ascii="Times New Roman" w:hAnsi="Times New Roman" w:cs="Times New Roman"/>
          <w:sz w:val="24"/>
          <w:szCs w:val="24"/>
        </w:rPr>
      </w:pPr>
    </w:p>
    <w:p w14:paraId="0384F7A9" w14:textId="77777777" w:rsidR="00056E8B" w:rsidRPr="003B66B7" w:rsidRDefault="00056E8B" w:rsidP="00056E8B">
      <w:pPr>
        <w:spacing w:line="480" w:lineRule="auto"/>
        <w:jc w:val="both"/>
        <w:rPr>
          <w:rFonts w:ascii="Times New Roman" w:hAnsi="Times New Roman" w:cs="Times New Roman"/>
          <w:sz w:val="24"/>
          <w:szCs w:val="24"/>
        </w:rPr>
      </w:pPr>
      <w:r w:rsidRPr="003B66B7">
        <w:rPr>
          <w:rFonts w:ascii="Times New Roman" w:hAnsi="Times New Roman" w:cs="Times New Roman"/>
          <w:sz w:val="24"/>
          <w:szCs w:val="24"/>
          <w:lang w:val="en-US"/>
        </w:rPr>
        <w:lastRenderedPageBreak/>
        <w:t xml:space="preserve"> </w:t>
      </w:r>
      <w:r>
        <w:rPr>
          <w:rFonts w:ascii="Times New Roman" w:hAnsi="Times New Roman" w:cs="Times New Roman"/>
          <w:sz w:val="24"/>
          <w:szCs w:val="24"/>
          <w:lang w:val="en-US"/>
        </w:rPr>
        <w:t>1.</w:t>
      </w:r>
      <w:r w:rsidRPr="003B66B7">
        <w:rPr>
          <w:rFonts w:ascii="Times New Roman" w:hAnsi="Times New Roman" w:cs="Times New Roman"/>
          <w:sz w:val="24"/>
          <w:szCs w:val="24"/>
        </w:rPr>
        <w:t>Briefly explain how a patient panel is constructed (for example, in a free-standing primary care clinic). Who is involved in the process? Are internal policies involved?</w:t>
      </w:r>
    </w:p>
    <w:p w14:paraId="1F1DB596" w14:textId="77777777" w:rsidR="00056E8B" w:rsidRPr="003B66B7" w:rsidRDefault="00056E8B" w:rsidP="00056E8B">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2.</w:t>
      </w:r>
      <w:r w:rsidRPr="003B66B7">
        <w:rPr>
          <w:rFonts w:ascii="Times New Roman" w:hAnsi="Times New Roman" w:cs="Times New Roman"/>
          <w:sz w:val="24"/>
          <w:szCs w:val="24"/>
        </w:rPr>
        <w:t xml:space="preserve"> Should patient panel size and diversity be regulated by the government? Explain your position</w:t>
      </w:r>
    </w:p>
    <w:p w14:paraId="51CBEEE4" w14:textId="77777777" w:rsidR="00056E8B" w:rsidRPr="003B66B7" w:rsidRDefault="00056E8B" w:rsidP="00056E8B">
      <w:pPr>
        <w:spacing w:line="480" w:lineRule="auto"/>
        <w:ind w:firstLine="720"/>
        <w:jc w:val="both"/>
        <w:rPr>
          <w:rFonts w:ascii="Times New Roman" w:hAnsi="Times New Roman" w:cs="Times New Roman"/>
          <w:sz w:val="24"/>
          <w:szCs w:val="24"/>
          <w:lang w:val="en-US"/>
        </w:rPr>
      </w:pPr>
      <w:r w:rsidRPr="003B66B7">
        <w:rPr>
          <w:rFonts w:ascii="Times New Roman" w:hAnsi="Times New Roman" w:cs="Times New Roman"/>
          <w:sz w:val="24"/>
          <w:szCs w:val="24"/>
          <w:lang w:val="en-US"/>
        </w:rPr>
        <w:t>The purpose of a patient panel is to allocate a specific group of patients to a medical team. The health team is made up of medical experts such as nurses, health educators, physicians, CNAs, and others who collaborate to offer treatment to the patients on the board.</w:t>
      </w:r>
      <w:r w:rsidRPr="003B66B7">
        <w:rPr>
          <w:rFonts w:ascii="Times New Roman" w:hAnsi="Times New Roman" w:cs="Times New Roman"/>
          <w:sz w:val="24"/>
          <w:szCs w:val="24"/>
        </w:rPr>
        <w:t xml:space="preserve"> </w:t>
      </w:r>
      <w:r w:rsidRPr="003B66B7">
        <w:rPr>
          <w:rFonts w:ascii="Times New Roman" w:hAnsi="Times New Roman" w:cs="Times New Roman"/>
          <w:sz w:val="24"/>
          <w:szCs w:val="24"/>
          <w:lang w:val="en-US"/>
        </w:rPr>
        <w:t>When used correctly, patient panels are incredibly significant and effective in healthcare. Having a panel with the proper panel size and good features will assist patients have better health results</w:t>
      </w:r>
      <w:r w:rsidRPr="003B66B7">
        <w:rPr>
          <w:rFonts w:ascii="Times New Roman" w:hAnsi="Times New Roman" w:cs="Times New Roman"/>
          <w:sz w:val="24"/>
          <w:szCs w:val="24"/>
        </w:rPr>
        <w:t xml:space="preserve"> (Agency for Healthcare Research and Quality, 2018) </w:t>
      </w:r>
    </w:p>
    <w:p w14:paraId="179891E6" w14:textId="77777777" w:rsidR="00056E8B" w:rsidRPr="003B66B7" w:rsidRDefault="00056E8B" w:rsidP="00056E8B">
      <w:pPr>
        <w:spacing w:line="480" w:lineRule="auto"/>
        <w:ind w:firstLine="720"/>
        <w:jc w:val="both"/>
        <w:rPr>
          <w:rFonts w:ascii="Times New Roman" w:hAnsi="Times New Roman" w:cs="Times New Roman"/>
          <w:sz w:val="24"/>
          <w:szCs w:val="24"/>
          <w:lang w:val="en-US"/>
        </w:rPr>
      </w:pPr>
      <w:r w:rsidRPr="003B66B7">
        <w:rPr>
          <w:rFonts w:ascii="Times New Roman" w:hAnsi="Times New Roman" w:cs="Times New Roman"/>
          <w:sz w:val="24"/>
          <w:szCs w:val="24"/>
          <w:lang w:val="en-US"/>
        </w:rPr>
        <w:t>Engage members of  health team in the creation of patient panels whilst adhering to procedures and internal policies.</w:t>
      </w:r>
      <w:r w:rsidRPr="003B66B7">
        <w:rPr>
          <w:rFonts w:ascii="Times New Roman" w:hAnsi="Times New Roman" w:cs="Times New Roman"/>
          <w:sz w:val="24"/>
          <w:szCs w:val="24"/>
        </w:rPr>
        <w:t xml:space="preserve"> </w:t>
      </w:r>
      <w:r w:rsidRPr="003B66B7">
        <w:rPr>
          <w:rFonts w:ascii="Times New Roman" w:hAnsi="Times New Roman" w:cs="Times New Roman"/>
          <w:sz w:val="24"/>
          <w:szCs w:val="24"/>
          <w:lang w:val="en-US"/>
        </w:rPr>
        <w:t>Practices must write a directive on panel management that encompasses subjects like replacing providers and resourcing models to assist suppliers depending on the number of cases referred to the panel,” according to the authors (Agency for Healthcare Research and Quality, 2018, )</w:t>
      </w:r>
    </w:p>
    <w:p w14:paraId="5321DBB3" w14:textId="77777777" w:rsidR="00056E8B" w:rsidRDefault="00056E8B" w:rsidP="00056E8B">
      <w:pPr>
        <w:spacing w:line="480" w:lineRule="auto"/>
        <w:ind w:firstLine="720"/>
        <w:jc w:val="both"/>
        <w:rPr>
          <w:rFonts w:ascii="Times New Roman" w:hAnsi="Times New Roman" w:cs="Times New Roman"/>
          <w:sz w:val="24"/>
          <w:szCs w:val="24"/>
        </w:rPr>
      </w:pPr>
      <w:r w:rsidRPr="003B66B7">
        <w:rPr>
          <w:rFonts w:ascii="Times New Roman" w:hAnsi="Times New Roman" w:cs="Times New Roman"/>
          <w:sz w:val="24"/>
          <w:szCs w:val="24"/>
          <w:lang w:val="en-US"/>
        </w:rPr>
        <w:t>I think the government should control diversity and panel size. The length of the panel is critical since an excessively big panel can obstruct patient reach as well as the quality of care delivered (The Medical Group Management Association, 2019).</w:t>
      </w:r>
      <w:r w:rsidRPr="003B66B7">
        <w:rPr>
          <w:rFonts w:ascii="Times New Roman" w:hAnsi="Times New Roman" w:cs="Times New Roman"/>
          <w:sz w:val="24"/>
          <w:szCs w:val="24"/>
        </w:rPr>
        <w:t xml:space="preserve"> </w:t>
      </w:r>
      <w:r w:rsidRPr="003B66B7">
        <w:rPr>
          <w:rFonts w:ascii="Times New Roman" w:hAnsi="Times New Roman" w:cs="Times New Roman"/>
          <w:sz w:val="24"/>
          <w:szCs w:val="24"/>
          <w:lang w:val="en-US"/>
        </w:rPr>
        <w:t>When a panel has several people on it, it might overload the health professionals, generate anger, and perhaps lead to negative health results for patients.</w:t>
      </w:r>
      <w:r w:rsidRPr="003B66B7">
        <w:rPr>
          <w:rFonts w:ascii="Times New Roman" w:hAnsi="Times New Roman" w:cs="Times New Roman"/>
          <w:sz w:val="24"/>
          <w:szCs w:val="24"/>
        </w:rPr>
        <w:t xml:space="preserve"> </w:t>
      </w:r>
    </w:p>
    <w:p w14:paraId="0BBDCC6D" w14:textId="77777777" w:rsidR="00FF57A7" w:rsidRDefault="00FF57A7" w:rsidP="00056E8B">
      <w:pPr>
        <w:spacing w:line="480" w:lineRule="auto"/>
        <w:ind w:firstLine="720"/>
        <w:jc w:val="both"/>
        <w:rPr>
          <w:rFonts w:ascii="Times New Roman" w:eastAsia="Times New Roman" w:hAnsi="Times New Roman" w:cs="Times New Roman"/>
          <w:color w:val="2D3B45"/>
          <w:kern w:val="36"/>
          <w:sz w:val="24"/>
          <w:szCs w:val="24"/>
        </w:rPr>
      </w:pPr>
    </w:p>
    <w:p w14:paraId="4FD81878" w14:textId="77777777" w:rsidR="00FF57A7" w:rsidRDefault="00FF57A7" w:rsidP="00056E8B">
      <w:pPr>
        <w:spacing w:line="480" w:lineRule="auto"/>
        <w:ind w:firstLine="720"/>
        <w:jc w:val="both"/>
        <w:rPr>
          <w:rFonts w:ascii="Times New Roman" w:eastAsia="Times New Roman" w:hAnsi="Times New Roman" w:cs="Times New Roman"/>
          <w:color w:val="2D3B45"/>
          <w:kern w:val="36"/>
          <w:sz w:val="24"/>
          <w:szCs w:val="24"/>
        </w:rPr>
      </w:pPr>
    </w:p>
    <w:p w14:paraId="182C50B9" w14:textId="77777777" w:rsidR="00056E8B" w:rsidRDefault="00056E8B" w:rsidP="00056E8B">
      <w:pPr>
        <w:spacing w:line="360" w:lineRule="auto"/>
        <w:jc w:val="center"/>
        <w:rPr>
          <w:rFonts w:ascii="Times New Roman" w:hAnsi="Times New Roman" w:cs="Times New Roman"/>
          <w:sz w:val="24"/>
          <w:szCs w:val="24"/>
          <w:lang w:val="en-US"/>
        </w:rPr>
      </w:pPr>
      <w:r w:rsidRPr="003B66B7">
        <w:rPr>
          <w:rFonts w:ascii="Times New Roman" w:hAnsi="Times New Roman" w:cs="Times New Roman"/>
          <w:sz w:val="24"/>
          <w:szCs w:val="24"/>
          <w:lang w:val="en-US"/>
        </w:rPr>
        <w:lastRenderedPageBreak/>
        <w:t>References</w:t>
      </w:r>
    </w:p>
    <w:p w14:paraId="5C5FAFBC" w14:textId="77777777" w:rsidR="00056E8B" w:rsidRPr="003B66B7" w:rsidRDefault="00056E8B" w:rsidP="00056E8B">
      <w:pPr>
        <w:spacing w:line="360" w:lineRule="auto"/>
        <w:ind w:hanging="142"/>
        <w:jc w:val="center"/>
        <w:rPr>
          <w:rFonts w:ascii="Times New Roman" w:hAnsi="Times New Roman" w:cs="Times New Roman"/>
          <w:sz w:val="24"/>
          <w:szCs w:val="24"/>
          <w:lang w:val="en-US"/>
        </w:rPr>
      </w:pPr>
      <w:r w:rsidRPr="003B66B7">
        <w:rPr>
          <w:rFonts w:ascii="Times New Roman" w:hAnsi="Times New Roman" w:cs="Times New Roman"/>
          <w:color w:val="222222"/>
          <w:sz w:val="24"/>
          <w:szCs w:val="24"/>
          <w:shd w:val="clear" w:color="auto" w:fill="FFFFFF"/>
        </w:rPr>
        <w:t xml:space="preserve">Han, S., </w:t>
      </w:r>
      <w:proofErr w:type="spellStart"/>
      <w:r w:rsidRPr="003B66B7">
        <w:rPr>
          <w:rFonts w:ascii="Times New Roman" w:hAnsi="Times New Roman" w:cs="Times New Roman"/>
          <w:color w:val="222222"/>
          <w:sz w:val="24"/>
          <w:szCs w:val="24"/>
          <w:shd w:val="clear" w:color="auto" w:fill="FFFFFF"/>
        </w:rPr>
        <w:t>Shanafelt</w:t>
      </w:r>
      <w:proofErr w:type="spellEnd"/>
      <w:r w:rsidRPr="003B66B7">
        <w:rPr>
          <w:rFonts w:ascii="Times New Roman" w:hAnsi="Times New Roman" w:cs="Times New Roman"/>
          <w:color w:val="222222"/>
          <w:sz w:val="24"/>
          <w:szCs w:val="24"/>
          <w:shd w:val="clear" w:color="auto" w:fill="FFFFFF"/>
        </w:rPr>
        <w:t xml:space="preserve">, T. D., </w:t>
      </w:r>
      <w:proofErr w:type="spellStart"/>
      <w:r w:rsidRPr="003B66B7">
        <w:rPr>
          <w:rFonts w:ascii="Times New Roman" w:hAnsi="Times New Roman" w:cs="Times New Roman"/>
          <w:color w:val="222222"/>
          <w:sz w:val="24"/>
          <w:szCs w:val="24"/>
          <w:shd w:val="clear" w:color="auto" w:fill="FFFFFF"/>
        </w:rPr>
        <w:t>Sinsky</w:t>
      </w:r>
      <w:proofErr w:type="spellEnd"/>
      <w:r w:rsidRPr="003B66B7">
        <w:rPr>
          <w:rFonts w:ascii="Times New Roman" w:hAnsi="Times New Roman" w:cs="Times New Roman"/>
          <w:color w:val="222222"/>
          <w:sz w:val="24"/>
          <w:szCs w:val="24"/>
          <w:shd w:val="clear" w:color="auto" w:fill="FFFFFF"/>
        </w:rPr>
        <w:t xml:space="preserve">, C. A., </w:t>
      </w:r>
      <w:proofErr w:type="spellStart"/>
      <w:r w:rsidRPr="003B66B7">
        <w:rPr>
          <w:rFonts w:ascii="Times New Roman" w:hAnsi="Times New Roman" w:cs="Times New Roman"/>
          <w:color w:val="222222"/>
          <w:sz w:val="24"/>
          <w:szCs w:val="24"/>
          <w:shd w:val="clear" w:color="auto" w:fill="FFFFFF"/>
        </w:rPr>
        <w:t>Awad</w:t>
      </w:r>
      <w:proofErr w:type="spellEnd"/>
      <w:r w:rsidRPr="003B66B7">
        <w:rPr>
          <w:rFonts w:ascii="Times New Roman" w:hAnsi="Times New Roman" w:cs="Times New Roman"/>
          <w:color w:val="222222"/>
          <w:sz w:val="24"/>
          <w:szCs w:val="24"/>
          <w:shd w:val="clear" w:color="auto" w:fill="FFFFFF"/>
        </w:rPr>
        <w:t xml:space="preserve">, K. M., </w:t>
      </w:r>
      <w:proofErr w:type="spellStart"/>
      <w:r w:rsidRPr="003B66B7">
        <w:rPr>
          <w:rFonts w:ascii="Times New Roman" w:hAnsi="Times New Roman" w:cs="Times New Roman"/>
          <w:color w:val="222222"/>
          <w:sz w:val="24"/>
          <w:szCs w:val="24"/>
          <w:shd w:val="clear" w:color="auto" w:fill="FFFFFF"/>
        </w:rPr>
        <w:t>Dyrbye</w:t>
      </w:r>
      <w:proofErr w:type="spellEnd"/>
      <w:r w:rsidRPr="003B66B7">
        <w:rPr>
          <w:rFonts w:ascii="Times New Roman" w:hAnsi="Times New Roman" w:cs="Times New Roman"/>
          <w:color w:val="222222"/>
          <w:sz w:val="24"/>
          <w:szCs w:val="24"/>
          <w:shd w:val="clear" w:color="auto" w:fill="FFFFFF"/>
        </w:rPr>
        <w:t>, L. N., Fiscus, L. C., ... &amp; Goh, J. (2019). Estimating the attributable cost of physician burnout in the United States. </w:t>
      </w:r>
      <w:r w:rsidRPr="003B66B7">
        <w:rPr>
          <w:rFonts w:ascii="Times New Roman" w:hAnsi="Times New Roman" w:cs="Times New Roman"/>
          <w:i/>
          <w:iCs/>
          <w:color w:val="222222"/>
          <w:sz w:val="24"/>
          <w:szCs w:val="24"/>
          <w:shd w:val="clear" w:color="auto" w:fill="FFFFFF"/>
        </w:rPr>
        <w:t>Annals of internal medicine</w:t>
      </w:r>
      <w:r w:rsidRPr="003B66B7">
        <w:rPr>
          <w:rFonts w:ascii="Times New Roman" w:hAnsi="Times New Roman" w:cs="Times New Roman"/>
          <w:color w:val="222222"/>
          <w:sz w:val="24"/>
          <w:szCs w:val="24"/>
          <w:shd w:val="clear" w:color="auto" w:fill="FFFFFF"/>
        </w:rPr>
        <w:t>, </w:t>
      </w:r>
      <w:r w:rsidRPr="003B66B7">
        <w:rPr>
          <w:rFonts w:ascii="Times New Roman" w:hAnsi="Times New Roman" w:cs="Times New Roman"/>
          <w:i/>
          <w:iCs/>
          <w:color w:val="222222"/>
          <w:sz w:val="24"/>
          <w:szCs w:val="24"/>
          <w:shd w:val="clear" w:color="auto" w:fill="FFFFFF"/>
        </w:rPr>
        <w:t>170</w:t>
      </w:r>
      <w:r w:rsidRPr="003B66B7">
        <w:rPr>
          <w:rFonts w:ascii="Times New Roman" w:hAnsi="Times New Roman" w:cs="Times New Roman"/>
          <w:color w:val="222222"/>
          <w:sz w:val="24"/>
          <w:szCs w:val="24"/>
          <w:shd w:val="clear" w:color="auto" w:fill="FFFFFF"/>
        </w:rPr>
        <w:t>(11), 784-790.</w:t>
      </w:r>
    </w:p>
    <w:p w14:paraId="5DE5AF77" w14:textId="77777777" w:rsidR="00056E8B" w:rsidRDefault="00056E8B" w:rsidP="00056E8B">
      <w:pPr>
        <w:spacing w:line="360" w:lineRule="auto"/>
        <w:ind w:hanging="709"/>
        <w:jc w:val="center"/>
        <w:rPr>
          <w:rFonts w:ascii="Times New Roman" w:hAnsi="Times New Roman" w:cs="Times New Roman"/>
          <w:color w:val="222222"/>
          <w:sz w:val="24"/>
          <w:szCs w:val="24"/>
          <w:shd w:val="clear" w:color="auto" w:fill="FFFFFF"/>
        </w:rPr>
      </w:pPr>
      <w:r w:rsidRPr="003B66B7">
        <w:rPr>
          <w:rFonts w:ascii="Times New Roman" w:hAnsi="Times New Roman" w:cs="Times New Roman"/>
          <w:color w:val="222222"/>
          <w:sz w:val="24"/>
          <w:szCs w:val="24"/>
          <w:shd w:val="clear" w:color="auto" w:fill="FFFFFF"/>
        </w:rPr>
        <w:t>US Department of Health and Human Services. Agency for Healthcare Research and Quality. (2018). </w:t>
      </w:r>
      <w:r w:rsidRPr="003B66B7">
        <w:rPr>
          <w:rFonts w:ascii="Times New Roman" w:hAnsi="Times New Roman" w:cs="Times New Roman"/>
          <w:i/>
          <w:iCs/>
          <w:color w:val="222222"/>
          <w:sz w:val="24"/>
          <w:szCs w:val="24"/>
          <w:shd w:val="clear" w:color="auto" w:fill="FFFFFF"/>
        </w:rPr>
        <w:t>Agency for healthcare research and quality: A profile</w:t>
      </w:r>
      <w:r w:rsidRPr="003B66B7">
        <w:rPr>
          <w:rFonts w:ascii="Times New Roman" w:hAnsi="Times New Roman" w:cs="Times New Roman"/>
          <w:color w:val="222222"/>
          <w:sz w:val="24"/>
          <w:szCs w:val="24"/>
          <w:shd w:val="clear" w:color="auto" w:fill="FFFFFF"/>
        </w:rPr>
        <w:t>.</w:t>
      </w:r>
    </w:p>
    <w:p w14:paraId="5F3CE3C5" w14:textId="77777777" w:rsidR="00056E8B" w:rsidRPr="003B66B7" w:rsidRDefault="00056E8B" w:rsidP="00056E8B">
      <w:pPr>
        <w:jc w:val="center"/>
        <w:rPr>
          <w:rFonts w:ascii="Times New Roman" w:hAnsi="Times New Roman" w:cs="Times New Roman"/>
          <w:sz w:val="24"/>
          <w:szCs w:val="24"/>
          <w:lang w:val="en-US"/>
        </w:rPr>
      </w:pPr>
    </w:p>
    <w:p w14:paraId="3DFAEDB5" w14:textId="77777777" w:rsidR="00056E8B" w:rsidRDefault="00056E8B" w:rsidP="00056E8B">
      <w:pPr>
        <w:spacing w:after="0" w:line="480" w:lineRule="auto"/>
        <w:rPr>
          <w:rFonts w:ascii="Times New Roman" w:hAnsi="Times New Roman" w:cs="Times New Roman"/>
          <w:color w:val="222222"/>
          <w:sz w:val="24"/>
          <w:szCs w:val="24"/>
          <w:shd w:val="clear" w:color="auto" w:fill="FFFFFF"/>
        </w:rPr>
      </w:pPr>
    </w:p>
    <w:p w14:paraId="5E7E1D3B" w14:textId="77777777" w:rsidR="00056E8B" w:rsidRDefault="00056E8B" w:rsidP="00056E8B">
      <w:pPr>
        <w:tabs>
          <w:tab w:val="left" w:pos="2475"/>
        </w:tabs>
        <w:spacing w:line="480" w:lineRule="auto"/>
        <w:ind w:left="567" w:hanging="567"/>
        <w:jc w:val="both"/>
        <w:rPr>
          <w:rFonts w:ascii="Times New Roman" w:hAnsi="Times New Roman" w:cs="Times New Roman"/>
          <w:color w:val="222222"/>
          <w:sz w:val="24"/>
          <w:szCs w:val="24"/>
          <w:shd w:val="clear" w:color="auto" w:fill="FFFFFF"/>
        </w:rPr>
      </w:pPr>
    </w:p>
    <w:p w14:paraId="5BF8BA01" w14:textId="77777777" w:rsidR="00C15E71" w:rsidRPr="003B66B7" w:rsidRDefault="00C15E71" w:rsidP="00C64660">
      <w:pPr>
        <w:jc w:val="center"/>
        <w:rPr>
          <w:rFonts w:ascii="Times New Roman" w:hAnsi="Times New Roman" w:cs="Times New Roman"/>
          <w:sz w:val="24"/>
          <w:szCs w:val="24"/>
          <w:lang w:val="en-US"/>
        </w:rPr>
      </w:pPr>
    </w:p>
    <w:sectPr w:rsidR="00C15E71" w:rsidRPr="003B66B7" w:rsidSect="00DF7285">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F09A0" w14:textId="77777777" w:rsidR="007B2A4A" w:rsidRDefault="007B2A4A">
      <w:pPr>
        <w:spacing w:after="0" w:line="240" w:lineRule="auto"/>
      </w:pPr>
      <w:r>
        <w:separator/>
      </w:r>
    </w:p>
  </w:endnote>
  <w:endnote w:type="continuationSeparator" w:id="0">
    <w:p w14:paraId="063A3D84" w14:textId="77777777" w:rsidR="007B2A4A" w:rsidRDefault="007B2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B0E36" w14:textId="77777777" w:rsidR="007B2A4A" w:rsidRDefault="007B2A4A">
      <w:pPr>
        <w:spacing w:after="0" w:line="240" w:lineRule="auto"/>
      </w:pPr>
      <w:r>
        <w:separator/>
      </w:r>
    </w:p>
  </w:footnote>
  <w:footnote w:type="continuationSeparator" w:id="0">
    <w:p w14:paraId="41D30D87" w14:textId="77777777" w:rsidR="007B2A4A" w:rsidRDefault="007B2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5087" w14:textId="77777777" w:rsidR="00DF7285" w:rsidRDefault="00056E8B">
    <w:pPr>
      <w:pStyle w:val="Header"/>
    </w:pPr>
    <w:r>
      <w:t>Health</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34"/>
    <w:rsid w:val="00056E8B"/>
    <w:rsid w:val="00073266"/>
    <w:rsid w:val="000F0875"/>
    <w:rsid w:val="001B5329"/>
    <w:rsid w:val="001D7094"/>
    <w:rsid w:val="001F3FEF"/>
    <w:rsid w:val="00311351"/>
    <w:rsid w:val="00344B86"/>
    <w:rsid w:val="003B66B7"/>
    <w:rsid w:val="004D6EC3"/>
    <w:rsid w:val="004F1E34"/>
    <w:rsid w:val="006140AB"/>
    <w:rsid w:val="006A3CAF"/>
    <w:rsid w:val="007150CB"/>
    <w:rsid w:val="007528AF"/>
    <w:rsid w:val="007B2A4A"/>
    <w:rsid w:val="0080440D"/>
    <w:rsid w:val="008843E9"/>
    <w:rsid w:val="008B0750"/>
    <w:rsid w:val="008B4688"/>
    <w:rsid w:val="00973AC6"/>
    <w:rsid w:val="00A55A90"/>
    <w:rsid w:val="00B16681"/>
    <w:rsid w:val="00B84F95"/>
    <w:rsid w:val="00C123E2"/>
    <w:rsid w:val="00C15E71"/>
    <w:rsid w:val="00C64660"/>
    <w:rsid w:val="00D736CC"/>
    <w:rsid w:val="00E30EA6"/>
    <w:rsid w:val="00E6536B"/>
    <w:rsid w:val="00FF57A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9B0D"/>
  <w15:chartTrackingRefBased/>
  <w15:docId w15:val="{7AB316CF-B2FD-4946-A14B-947D39CC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C123E2"/>
  </w:style>
  <w:style w:type="paragraph" w:styleId="Header">
    <w:name w:val="header"/>
    <w:basedOn w:val="Normal"/>
    <w:link w:val="HeaderChar"/>
    <w:uiPriority w:val="99"/>
    <w:unhideWhenUsed/>
    <w:rsid w:val="00056E8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56E8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1793</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2021-07-21T23:25:00Z</dcterms:created>
  <dcterms:modified xsi:type="dcterms:W3CDTF">2021-07-21T23:25:00Z</dcterms:modified>
</cp:coreProperties>
</file>